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E847" w14:textId="7A1DBF82" w:rsidR="00B668BF" w:rsidRPr="00815772" w:rsidRDefault="000070DF">
      <w:pPr>
        <w:rPr>
          <w:sz w:val="24"/>
          <w:szCs w:val="24"/>
        </w:rPr>
      </w:pPr>
      <w:r w:rsidRPr="00815772">
        <w:rPr>
          <w:sz w:val="24"/>
          <w:szCs w:val="24"/>
        </w:rPr>
        <w:t>Zapytaj Rzecznika…</w:t>
      </w:r>
    </w:p>
    <w:p w14:paraId="21F9E328" w14:textId="5BB70FB4" w:rsidR="000070DF" w:rsidRPr="00815772" w:rsidRDefault="000070DF" w:rsidP="00815772">
      <w:pPr>
        <w:ind w:firstLine="708"/>
        <w:rPr>
          <w:sz w:val="24"/>
          <w:szCs w:val="24"/>
        </w:rPr>
      </w:pPr>
      <w:r w:rsidRPr="00815772">
        <w:rPr>
          <w:sz w:val="24"/>
          <w:szCs w:val="24"/>
        </w:rPr>
        <w:t>Godność zawodowa pielęgniarki i położnej jest pojęciem prawnym zamieszczonym w ustawie o samorządzie pielęgniarek i położnych (art. 4 ust. 1 pkt 6). Pojęcie to nie jest bliżej zdefiniowane ze względu na rozległość wymogów stawianych wobec osoby wykonującej zawód pielęgniarki i położnej. Wymogi te wynikają z wielu uregulowań prawnych, zasad etyki zawodowej, norm etycznych w odniesieniu do sposobu wykonywania tego zawodu i charakterystycznych niedefiniowalnych wymogów takich jak przyzwoitość, honor czy uczciwość.</w:t>
      </w:r>
      <w:r w:rsidR="006D1D01" w:rsidRPr="00815772">
        <w:rPr>
          <w:sz w:val="24"/>
          <w:szCs w:val="24"/>
        </w:rPr>
        <w:t xml:space="preserve"> Wymogi te zmieniają się wraz z innymi normami moralnymi i powinny być oceniane w zależności od konkretnych okoliczności. </w:t>
      </w:r>
    </w:p>
    <w:p w14:paraId="3E70374B" w14:textId="7CCB2471" w:rsidR="006D1D01" w:rsidRPr="00815772" w:rsidRDefault="006D1D01">
      <w:pPr>
        <w:rPr>
          <w:sz w:val="24"/>
          <w:szCs w:val="24"/>
        </w:rPr>
      </w:pPr>
      <w:r w:rsidRPr="00815772">
        <w:rPr>
          <w:sz w:val="24"/>
          <w:szCs w:val="24"/>
        </w:rPr>
        <w:t>Godność zawodowa pielęgniarki i położnej powinna być rozumiana jako pewien standard zachowania w różnych służbowych i pozasłużbowych okolicznościach. Wobec pielęgniarek i położnych formułowane są podwyższone wymagania, powodując, że powinny one stanowić rodzaj wzorca dla innych członków zespołu terapeutycznego.</w:t>
      </w:r>
    </w:p>
    <w:p w14:paraId="37FF40E0" w14:textId="1B048BDD" w:rsidR="006D1D01" w:rsidRPr="00815772" w:rsidRDefault="006D1D01">
      <w:pPr>
        <w:rPr>
          <w:sz w:val="24"/>
          <w:szCs w:val="24"/>
        </w:rPr>
      </w:pPr>
      <w:r w:rsidRPr="00815772">
        <w:rPr>
          <w:sz w:val="24"/>
          <w:szCs w:val="24"/>
        </w:rPr>
        <w:t>Wykonywanie zawodu pielęgniarki i położnej wiąże się z powinnością godności zawodowej i jest ściśle związan</w:t>
      </w:r>
      <w:r w:rsidR="00815772" w:rsidRPr="00815772">
        <w:rPr>
          <w:sz w:val="24"/>
          <w:szCs w:val="24"/>
        </w:rPr>
        <w:t>a</w:t>
      </w:r>
      <w:r w:rsidRPr="00815772">
        <w:rPr>
          <w:sz w:val="24"/>
          <w:szCs w:val="24"/>
        </w:rPr>
        <w:t xml:space="preserve"> ze społecznym wizerunkiem</w:t>
      </w:r>
      <w:r w:rsidR="00815772" w:rsidRPr="00815772">
        <w:rPr>
          <w:sz w:val="24"/>
          <w:szCs w:val="24"/>
        </w:rPr>
        <w:t xml:space="preserve"> pielęgniarki i położnej. </w:t>
      </w:r>
    </w:p>
    <w:p w14:paraId="11FCF0E7" w14:textId="7706F0D2" w:rsidR="00815772" w:rsidRPr="00815772" w:rsidRDefault="00815772" w:rsidP="00815772">
      <w:pPr>
        <w:rPr>
          <w:rFonts w:cstheme="minorHAnsi"/>
          <w:sz w:val="24"/>
          <w:szCs w:val="24"/>
        </w:rPr>
      </w:pPr>
      <w:r w:rsidRPr="00815772">
        <w:rPr>
          <w:rFonts w:cstheme="minorHAnsi"/>
          <w:sz w:val="24"/>
          <w:szCs w:val="24"/>
        </w:rPr>
        <w:t xml:space="preserve">Rzecznik zaprasza do Okręgowej Izby Pielęgniarek i Położnych w Koninie w czasie pełnionego dyżuru w dniach </w:t>
      </w:r>
      <w:r w:rsidRPr="00815772">
        <w:rPr>
          <w:rFonts w:cstheme="minorHAnsi"/>
          <w:sz w:val="24"/>
          <w:szCs w:val="24"/>
        </w:rPr>
        <w:t>13</w:t>
      </w:r>
      <w:r w:rsidRPr="00815772">
        <w:rPr>
          <w:rFonts w:cstheme="minorHAnsi"/>
          <w:sz w:val="24"/>
          <w:szCs w:val="24"/>
        </w:rPr>
        <w:t xml:space="preserve"> i 2</w:t>
      </w:r>
      <w:r w:rsidRPr="00815772">
        <w:rPr>
          <w:rFonts w:cstheme="minorHAnsi"/>
          <w:sz w:val="24"/>
          <w:szCs w:val="24"/>
        </w:rPr>
        <w:t>7 listopada</w:t>
      </w:r>
      <w:r w:rsidRPr="00815772">
        <w:rPr>
          <w:rFonts w:cstheme="minorHAnsi"/>
          <w:sz w:val="24"/>
          <w:szCs w:val="24"/>
        </w:rPr>
        <w:t>, w godz. 14.00-15.00.</w:t>
      </w:r>
    </w:p>
    <w:p w14:paraId="38F02D8E" w14:textId="77777777" w:rsidR="00815772" w:rsidRPr="00815772" w:rsidRDefault="00815772" w:rsidP="00815772">
      <w:pPr>
        <w:rPr>
          <w:rFonts w:cstheme="minorHAnsi"/>
          <w:sz w:val="24"/>
          <w:szCs w:val="24"/>
        </w:rPr>
      </w:pPr>
    </w:p>
    <w:p w14:paraId="1DBA35DA" w14:textId="00EC0B13" w:rsidR="00815772" w:rsidRPr="00815772" w:rsidRDefault="00815772" w:rsidP="00815772">
      <w:pPr>
        <w:spacing w:after="0"/>
        <w:jc w:val="right"/>
        <w:rPr>
          <w:rFonts w:cstheme="minorHAnsi"/>
          <w:sz w:val="24"/>
          <w:szCs w:val="24"/>
        </w:rPr>
      </w:pPr>
      <w:r w:rsidRPr="00815772">
        <w:rPr>
          <w:rFonts w:cstheme="minorHAnsi"/>
          <w:sz w:val="24"/>
          <w:szCs w:val="24"/>
        </w:rPr>
        <w:t>Rzecznik odpowiedzialności zawodowej</w:t>
      </w:r>
    </w:p>
    <w:p w14:paraId="72F6C326" w14:textId="2A07E3DD" w:rsidR="00815772" w:rsidRPr="00815772" w:rsidRDefault="00815772" w:rsidP="00815772">
      <w:pPr>
        <w:jc w:val="right"/>
        <w:rPr>
          <w:rFonts w:cstheme="minorHAnsi"/>
          <w:sz w:val="24"/>
          <w:szCs w:val="24"/>
        </w:rPr>
      </w:pPr>
      <w:r w:rsidRPr="00815772">
        <w:rPr>
          <w:rFonts w:cstheme="minorHAnsi"/>
          <w:sz w:val="24"/>
          <w:szCs w:val="24"/>
        </w:rPr>
        <w:t>Joanna Wasicka</w:t>
      </w:r>
    </w:p>
    <w:p w14:paraId="3B7BA886" w14:textId="77777777" w:rsidR="00815772" w:rsidRDefault="00815772" w:rsidP="00815772">
      <w:pPr>
        <w:jc w:val="right"/>
      </w:pPr>
    </w:p>
    <w:sectPr w:rsidR="0081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63"/>
    <w:rsid w:val="000070DF"/>
    <w:rsid w:val="006D1D01"/>
    <w:rsid w:val="00815772"/>
    <w:rsid w:val="00A93063"/>
    <w:rsid w:val="00B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3A3B"/>
  <w15:chartTrackingRefBased/>
  <w15:docId w15:val="{1DE36EB4-555C-46A8-9FAE-5FC6417A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Wasicka</dc:creator>
  <cp:keywords/>
  <dc:description/>
  <cp:lastModifiedBy>virtulink1</cp:lastModifiedBy>
  <cp:revision>2</cp:revision>
  <dcterms:created xsi:type="dcterms:W3CDTF">2023-11-04T17:51:00Z</dcterms:created>
  <dcterms:modified xsi:type="dcterms:W3CDTF">2023-11-04T17:51:00Z</dcterms:modified>
</cp:coreProperties>
</file>